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BEATRIZ PEREIRA BARIONI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End. Rua Alcides Perotti, 761, Santa Rita do Passa Quatro - SP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Brasileira, solteira - COREN 6777066, Tel. (32) 99131-8659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E-mail: </w:t>
      </w:r>
      <w:hyperlink xmlns:r="http://schemas.openxmlformats.org/officeDocument/2006/relationships" r:id="docRId0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barionibia@gmail.com</w:t>
        </w:r>
      </w:hyperlink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object w:dxaOrig="1432" w:dyaOrig="2366">
          <v:rect xmlns:o="urn:schemas-microsoft-com:office:office" xmlns:v="urn:schemas-microsoft-com:vml" id="rectole0000000000" style="width:71.600000pt;height:118.30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1"/>
        </w:objec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Arial Narrow" w:hAnsi="Arial Narrow" w:cs="Arial Narrow" w:eastAsia="Arial Narrow"/>
          <w:b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Objetivo: ENFERMEIRO</w:t>
      </w:r>
    </w:p>
    <w:p>
      <w:pPr>
        <w:keepNext w:val="true"/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Síntese das Qualificações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8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Identificar as necessidades individuais e coletivas de saúde da população, seus condicionantes e determinantes;</w:t>
      </w:r>
    </w:p>
    <w:p>
      <w:pPr>
        <w:numPr>
          <w:ilvl w:val="0"/>
          <w:numId w:val="8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Prestar cuidados de enfermagem compatíveis com as diferentes necessidades apresentadas pelo individuo, pela família e pelos diferentes grupos da comunidade;</w:t>
      </w:r>
    </w:p>
    <w:p>
      <w:pPr>
        <w:numPr>
          <w:ilvl w:val="0"/>
          <w:numId w:val="8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Intervir no processo de saúde doença, responsabilizando-se pela qualidade da assistência /cuidado de enfermagem em seus diferentes níveis de atenção à saúde, com ações de promoção, prevenção, proteção e reabilitação à saúde, na perspectiva da integridade da assistência;</w:t>
      </w:r>
    </w:p>
    <w:p>
      <w:pPr>
        <w:numPr>
          <w:ilvl w:val="0"/>
          <w:numId w:val="8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Gerenciar o processo de trabalho em enfermagem com princípios de ética e de bioética, com resolutividade tanto em nível individual como coletivo em todos os âmbitos de atuação profissional;</w:t>
      </w:r>
    </w:p>
    <w:p>
      <w:pPr>
        <w:numPr>
          <w:ilvl w:val="0"/>
          <w:numId w:val="8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Planejar e implementar programas de educação e promoção a saúde, considerando a especificidade dos diferentes grupos sociais e dos distintos processos de vida, saúde, trabalho e adoecimento;</w:t>
      </w:r>
    </w:p>
    <w:p>
      <w:pPr>
        <w:numPr>
          <w:ilvl w:val="0"/>
          <w:numId w:val="8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Desenvolver, participar e aplicar pesquisas e/ou outras formas de produção que objetivem a qualificação da pratica profissional.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22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22"/>
          <w:shd w:fill="auto" w:val="clear"/>
        </w:rPr>
        <w:t xml:space="preserve">      </w:t>
      </w: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Formação Acadêmica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22"/>
          <w:shd w:fill="auto" w:val="clear"/>
        </w:rPr>
        <w:tab/>
        <w:tab/>
        <w:t xml:space="preserve"> </w:t>
      </w:r>
    </w:p>
    <w:p>
      <w:pPr>
        <w:numPr>
          <w:ilvl w:val="0"/>
          <w:numId w:val="13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UNIVERSIDADE FEDERAL DE JUIZ DE FORA (UFJF)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Bacharel em Enfermagem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Conclu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ído/ dez 2020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TCC: Epidemiologia da mortalidade por agressão em idosos no município de Juiz de Fora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MG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5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UNIVERSIDADE ANHEMBI MORUMBI 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Pós Graduação em Saúde Pública com Ênfase em Saúde da Família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Em andamento (EAD)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Experiência Profissional</w:t>
      </w:r>
    </w:p>
    <w:p>
      <w:pPr>
        <w:tabs>
          <w:tab w:val="left" w:pos="105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1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IRMANDADE DE MISERICÓRDIA DE PORTO FERREIRA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SP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Clínicas Médica e Cirúrgica (Internação), Maternidade e Pediatria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Funcionária Enfermeira (janeiro de 2022 até junho de 2023)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3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IRMANDADE DA SANTA CASA DE MISERICORDIA DE SANTA RITA DO PASSA QUATRO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SP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Setor Covid -19 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Funcionária Enfermeira (maio a agosto de 2021) 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5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H.U - HOSPITAL UNIVERSITÁRIO DA UNIVERSIDADE FEDERAL DE JUIZ DE FORA - MG.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Estágio (agosto até setembro de 2019) 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8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HOSPITAL ASCOMCER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ASSOCIA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ÇÃO FEMININA DE PREVENÇÃO E COMBATE AO CANCÊR, JUIZ DE FORA - MG.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Estágio (março até maio de 2018)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0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UBS BENFICA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UNIDADE BASICA DE SAÚDE, JUIZ DE FORA - MG.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Estágio (agosto até dezembro 2017) 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 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Cursos Extracurriculares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Participação do VII Congresso do Trauma, Urgência e Emergência da Zona da Mata Mineira - A importância da Equipe Multiprofissional.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Idiomas</w:t>
      </w:r>
    </w:p>
    <w:p>
      <w:pPr>
        <w:tabs>
          <w:tab w:val="left" w:pos="3306" w:leader="none"/>
        </w:tabs>
        <w:spacing w:before="0" w:after="0" w:line="240"/>
        <w:ind w:right="0" w:left="0" w:firstLine="0"/>
        <w:jc w:val="both"/>
        <w:rPr>
          <w:rFonts w:ascii="Arial Narrow" w:hAnsi="Arial Narrow" w:cs="Arial Narrow" w:eastAsia="Arial Narrow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Inglês - Avançado</w:t>
      </w:r>
    </w:p>
    <w:p>
      <w:pPr>
        <w:tabs>
          <w:tab w:val="left" w:pos="3306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Informática</w:t>
      </w:r>
    </w:p>
    <w:p>
      <w:pPr>
        <w:tabs>
          <w:tab w:val="left" w:pos="3306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3306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Pacote Office -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Intermediário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8">
    <w:abstractNumId w:val="42"/>
  </w:num>
  <w:num w:numId="13">
    <w:abstractNumId w:val="36"/>
  </w:num>
  <w:num w:numId="15">
    <w:abstractNumId w:val="30"/>
  </w:num>
  <w:num w:numId="21">
    <w:abstractNumId w:val="24"/>
  </w:num>
  <w:num w:numId="23">
    <w:abstractNumId w:val="18"/>
  </w:num>
  <w:num w:numId="25">
    <w:abstractNumId w:val="12"/>
  </w:num>
  <w:num w:numId="28">
    <w:abstractNumId w:val="6"/>
  </w:num>
  <w:num w:numId="3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1" Type="http://schemas.openxmlformats.org/officeDocument/2006/relationships/oleObject" /><Relationship Target="numbering.xml" Id="docRId3" Type="http://schemas.openxmlformats.org/officeDocument/2006/relationships/numbering" /><Relationship TargetMode="External" Target="mailto:barionibia@gmail.com" Id="docRId0" Type="http://schemas.openxmlformats.org/officeDocument/2006/relationships/hyperlink" /><Relationship Target="media/image0.wmf" Id="docRId2" Type="http://schemas.openxmlformats.org/officeDocument/2006/relationships/image" /><Relationship Target="styles.xml" Id="docRId4" Type="http://schemas.openxmlformats.org/officeDocument/2006/relationships/styles" /></Relationships>
</file>