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tabs defTabSz="708">
          <w:tab w:val="left" w:pos="765" w:leader="none"/>
          <w:tab w:val="center" w:pos="4432" w:leader="none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Douglas Daniel de Oliveira Pádua.  </w:t>
      </w:r>
      <w:r/>
      <w:r>
        <w:rPr>
          <w:noProof/>
        </w:rPr>
        <w:drawing>
          <wp:inline distT="0" distB="0" distL="0" distR="0">
            <wp:extent cx="1104900" cy="13525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  <a:extLst>
                        <a:ext uri="sm">
                          <sm:smNativeData xmlns:sm="sm" val="SMDATA_16_kPxFZ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zAYAAFIIAAAAAAAAAAAAAAAA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525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b/>
          <w:bCs/>
          <w:sz w:val="40"/>
          <w:szCs w:val="40"/>
        </w:rPr>
      </w:r>
    </w:p>
    <w:p>
      <w:pPr>
        <w: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  <w:t>Endereço: R. Adriano Coutinho – 361, Ed. Málaga Ap. 03.</w:t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  <w:t>Bairro: Vilas Espanholas, Batatais – SP.</w:t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  <w:t>Telefone (16) 9 9398.9597 .</w:t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9" w:history="1">
        <w:r>
          <w:rPr>
            <w:rStyle w:val="char1"/>
            <w:sz w:val="20"/>
            <w:szCs w:val="20"/>
          </w:rPr>
          <w:t>ddo.padua@hotmail.com</w:t>
        </w:r>
      </w:hyperlink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  <w:t>Solteiro, 36 anos.</w:t>
      </w:r>
    </w:p>
    <w:p>
      <w:pPr>
        <w:spacing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Formação Escolar: </w:t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rPr>
          <w:sz w:val="20"/>
          <w:szCs w:val="20"/>
        </w:rPr>
      </w:pPr>
      <w:r>
        <w:rPr>
          <w:b/>
          <w:bCs/>
          <w:sz w:val="20"/>
          <w:szCs w:val="20"/>
        </w:rPr>
        <w:t>Superior, cursando:</w:t>
      </w:r>
      <w:r>
        <w:rPr>
          <w:sz w:val="20"/>
          <w:szCs w:val="20"/>
        </w:rPr>
        <w:t xml:space="preserve"> Gestão Hospitalar.</w:t>
      </w:r>
    </w:p>
    <w:p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Instituição: </w:t>
      </w:r>
      <w:r>
        <w:rPr>
          <w:bCs/>
          <w:sz w:val="20"/>
          <w:szCs w:val="20"/>
        </w:rPr>
        <w:t>Unicesumar.</w:t>
      </w:r>
      <w:r>
        <w:rPr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Técnico</w:t>
      </w:r>
      <w:r/>
      <w:bookmarkStart w:id="0" w:name="_GoBack"/>
      <w:r/>
      <w:bookmarkEnd w:id="0"/>
      <w:r/>
      <w:r>
        <w:rPr>
          <w:b/>
          <w:sz w:val="20"/>
          <w:szCs w:val="20"/>
        </w:rPr>
        <w:t>.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Curso: Mecânica industrial.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b/>
          <w:sz w:val="20"/>
          <w:szCs w:val="20"/>
        </w:rPr>
        <w:t>Instituição:</w:t>
      </w:r>
      <w:r>
        <w:rPr>
          <w:sz w:val="20"/>
          <w:szCs w:val="20"/>
        </w:rPr>
        <w:t xml:space="preserve"> ETEC – Batatais – SP.</w:t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Cursos: </w:t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</w:p>
    <w:p>
      <w:pPr>
        <w:numPr>
          <w:ilvl w:val="0"/>
          <w:numId w:val="1"/>
        </w:numPr>
        <w:ind w:left="720" w:hanging="36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Formação de vigilante; julho 2014.     </w:t>
      </w:r>
      <w:r>
        <w:rPr>
          <w:bCs/>
          <w:sz w:val="20"/>
          <w:szCs w:val="20"/>
        </w:rPr>
        <w:t>Instituição: MESP C.A.F.V. -Araraquara-SP.</w:t>
      </w:r>
      <w:r>
        <w:rPr>
          <w:b/>
          <w:bCs/>
          <w:sz w:val="20"/>
          <w:szCs w:val="20"/>
        </w:rPr>
      </w:r>
    </w:p>
    <w:p>
      <w:pPr>
        <w:numPr>
          <w:ilvl w:val="0"/>
          <w:numId w:val="1"/>
        </w:numPr>
        <w:ind w:left="720" w:hanging="36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Supervisor operacional de segurança.  Instituição: Academia Figueira de Almeida-Ribeirão Preto-SP.</w:t>
      </w:r>
      <w:r>
        <w:rPr>
          <w:b/>
          <w:bCs/>
          <w:sz w:val="20"/>
          <w:szCs w:val="20"/>
        </w:rPr>
      </w:r>
    </w:p>
    <w:p>
      <w:pPr>
        <w:numPr>
          <w:ilvl w:val="0"/>
          <w:numId w:val="1"/>
        </w:numPr>
        <w:ind w:left="720" w:hanging="36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Segurança para grandes eventos</w:t>
      </w:r>
      <w:r>
        <w:rPr>
          <w:b/>
          <w:bCs/>
          <w:sz w:val="20"/>
          <w:szCs w:val="20"/>
        </w:rPr>
        <w:t xml:space="preserve">.          </w:t>
      </w:r>
      <w:r>
        <w:rPr>
          <w:bCs/>
          <w:sz w:val="20"/>
          <w:szCs w:val="20"/>
        </w:rPr>
        <w:t>Instituição: Academia Figueira de Almeida-Ribeirão Preto-SP.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</w:r>
    </w:p>
    <w:p>
      <w:pPr>
        <w:pStyle w:val="para1"/>
        <w:ind w:left="1620"/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Instituição: CEBRAC (Araraquara-SP).</w:t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numPr>
          <w:ilvl w:val="0"/>
          <w:numId w:val="2"/>
        </w:numPr>
        <w:ind w:left="1125" w:hanging="360"/>
        <w:rPr>
          <w:sz w:val="20"/>
          <w:szCs w:val="20"/>
        </w:rPr>
      </w:pPr>
      <w:r>
        <w:rPr>
          <w:sz w:val="20"/>
          <w:szCs w:val="20"/>
        </w:rPr>
        <w:t>Informática;</w:t>
      </w:r>
    </w:p>
    <w:p>
      <w:pPr>
        <w:numPr>
          <w:ilvl w:val="0"/>
          <w:numId w:val="2"/>
        </w:numPr>
        <w:ind w:left="1125" w:hanging="360"/>
        <w:rPr>
          <w:sz w:val="20"/>
          <w:szCs w:val="20"/>
        </w:rPr>
      </w:pPr>
      <w:r>
        <w:rPr>
          <w:sz w:val="20"/>
          <w:szCs w:val="20"/>
        </w:rPr>
        <w:t>Administração;</w:t>
      </w:r>
    </w:p>
    <w:p>
      <w:pPr>
        <w:numPr>
          <w:ilvl w:val="0"/>
          <w:numId w:val="2"/>
        </w:numPr>
        <w:ind w:left="1125" w:hanging="360"/>
        <w:rPr>
          <w:sz w:val="20"/>
          <w:szCs w:val="20"/>
        </w:rPr>
      </w:pPr>
      <w:r>
        <w:rPr>
          <w:sz w:val="20"/>
          <w:szCs w:val="20"/>
        </w:rPr>
        <w:t>Desenvolvimento Pessoal.</w:t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Histórico Profissional:</w:t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 xml:space="preserve">Empresa: </w:t>
      </w:r>
      <w:r>
        <w:rPr>
          <w:sz w:val="20"/>
          <w:szCs w:val="20"/>
        </w:rPr>
        <w:t>Valentini Segurança (Batatais-SP).</w:t>
      </w:r>
    </w:p>
    <w:p>
      <w:pPr>
        <w:tabs defTabSz="708">
          <w:tab w:val="left" w:pos="1695" w:leader="none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Cargo</w:t>
      </w:r>
      <w:r>
        <w:rPr>
          <w:sz w:val="20"/>
          <w:szCs w:val="20"/>
        </w:rPr>
        <w:t>: Vigilante.</w:t>
      </w:r>
    </w:p>
    <w:p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Admissão:</w:t>
      </w:r>
      <w:r>
        <w:rPr>
          <w:sz w:val="20"/>
          <w:szCs w:val="20"/>
        </w:rPr>
        <w:t xml:space="preserve"> 26/08/2010 – </w:t>
      </w:r>
      <w:r>
        <w:rPr>
          <w:b/>
          <w:bCs/>
          <w:sz w:val="20"/>
          <w:szCs w:val="20"/>
        </w:rPr>
        <w:t>Demissão:</w:t>
      </w:r>
      <w:r>
        <w:rPr>
          <w:sz w:val="20"/>
          <w:szCs w:val="20"/>
        </w:rPr>
        <w:t xml:space="preserve"> 04/03/2013.</w:t>
      </w:r>
    </w:p>
    <w:p>
      <w:pPr>
        <w:ind w:left="360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Empresa:</w:t>
      </w:r>
      <w:r>
        <w:rPr>
          <w:sz w:val="20"/>
          <w:szCs w:val="20"/>
        </w:rPr>
        <w:t xml:space="preserve"> Usina CEVASA.</w:t>
      </w:r>
    </w:p>
    <w:p>
      <w:pPr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Cargo:</w:t>
      </w:r>
      <w:r>
        <w:rPr>
          <w:sz w:val="20"/>
          <w:szCs w:val="20"/>
        </w:rPr>
        <w:t xml:space="preserve"> Auxiliar Agrícola.</w:t>
      </w:r>
    </w:p>
    <w:p>
      <w:pPr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Admissão: </w:t>
      </w:r>
      <w:r>
        <w:rPr>
          <w:sz w:val="20"/>
          <w:szCs w:val="20"/>
        </w:rPr>
        <w:t>23/03/2013</w:t>
      </w:r>
      <w:r>
        <w:rPr>
          <w:b/>
          <w:bCs/>
          <w:sz w:val="20"/>
          <w:szCs w:val="20"/>
        </w:rPr>
        <w:t xml:space="preserve"> – Demissão: </w:t>
      </w:r>
      <w:r>
        <w:rPr>
          <w:sz w:val="20"/>
          <w:szCs w:val="20"/>
        </w:rPr>
        <w:t>03/12/2013</w:t>
      </w:r>
      <w:r>
        <w:rPr>
          <w:bCs/>
          <w:sz w:val="20"/>
          <w:szCs w:val="20"/>
        </w:rPr>
        <w:t>. Contrato safrista.</w:t>
      </w:r>
      <w:r>
        <w:rPr>
          <w:b/>
          <w:bCs/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b/>
          <w:bCs/>
          <w:sz w:val="20"/>
          <w:szCs w:val="20"/>
        </w:rPr>
        <w:t>Empresa:</w:t>
      </w:r>
      <w:r>
        <w:rPr>
          <w:sz w:val="20"/>
          <w:szCs w:val="20"/>
        </w:rPr>
        <w:t xml:space="preserve"> Santa Casa de Batatais.</w:t>
      </w:r>
    </w:p>
    <w:p>
      <w:pPr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Cargo:</w:t>
      </w:r>
      <w:r>
        <w:rPr>
          <w:sz w:val="20"/>
          <w:szCs w:val="20"/>
        </w:rPr>
        <w:t xml:space="preserve"> Serviços gerais, trabalhando na lavanderia, jardinagem, limpeza, assistente da coordenação hotelaria.</w:t>
      </w:r>
    </w:p>
    <w:p>
      <w:pPr>
        <w:ind w:left="36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Admissão: </w:t>
      </w:r>
      <w:r>
        <w:rPr>
          <w:bCs/>
          <w:sz w:val="20"/>
          <w:szCs w:val="20"/>
        </w:rPr>
        <w:t>17/11/2014</w:t>
      </w:r>
      <w:r>
        <w:rPr>
          <w:b/>
          <w:bCs/>
          <w:sz w:val="20"/>
          <w:szCs w:val="20"/>
        </w:rPr>
        <w:t xml:space="preserve"> – Demissão</w:t>
      </w:r>
      <w:r>
        <w:rPr>
          <w:bCs/>
          <w:sz w:val="20"/>
          <w:szCs w:val="20"/>
        </w:rPr>
        <w:t xml:space="preserve">: 01/11/2019. </w:t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 xml:space="preserve">Empresa: </w:t>
      </w:r>
      <w:r>
        <w:rPr>
          <w:sz w:val="20"/>
          <w:szCs w:val="20"/>
        </w:rPr>
        <w:t>Fundição Batatais (Batatais-SP).</w:t>
      </w:r>
    </w:p>
    <w:p>
      <w:pPr>
        <w:tabs defTabSz="708">
          <w:tab w:val="left" w:pos="1695" w:leader="none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Cargo</w:t>
      </w:r>
      <w:r>
        <w:rPr>
          <w:sz w:val="20"/>
          <w:szCs w:val="20"/>
        </w:rPr>
        <w:t>: Rebarbador.</w:t>
      </w:r>
    </w:p>
    <w:p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Admissão: </w:t>
      </w:r>
      <w:r>
        <w:rPr>
          <w:sz w:val="20"/>
          <w:szCs w:val="20"/>
        </w:rPr>
        <w:t>07/03/2022 –  Demissão 05/06/2024.</w:t>
      </w:r>
    </w:p>
    <w:p>
      <w:pPr>
        <w:ind w:left="360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ind w:left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360"/>
      </w:pPr>
      <w:r/>
    </w:p>
    <w:p>
      <w:pPr>
        <w:ind w:left="360"/>
      </w:pPr>
      <w:r/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701" w:top="851" w:right="1701" w:bottom="141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ada 1"/>
    <w:lvl w:ilvl="0">
      <w:numFmt w:val="bullet"/>
      <w:suff w:val="tab"/>
      <w:lvlText w:val=""/>
      <w:lvlJc w:val="left"/>
      <w:pPr>
        <w:ind w:left="360" w:hanging="0"/>
      </w:pPr>
      <w:rPr>
        <w:rFonts w:ascii="Wingdings" w:hAnsi="Wingdings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">
    <w:multiLevelType w:val="hybridMultilevel"/>
    <w:name w:val="Lista numerada 2"/>
    <w:lvl w:ilvl="0">
      <w:numFmt w:val="bullet"/>
      <w:suff w:val="tab"/>
      <w:lvlText w:val=""/>
      <w:lvlJc w:val="left"/>
      <w:pPr>
        <w:ind w:left="765" w:hanging="0"/>
      </w:pPr>
      <w:rPr>
        <w:rFonts w:ascii="Wingdings" w:hAnsi="Wingdings" w:cs="Wingdings"/>
      </w:rPr>
    </w:lvl>
    <w:lvl w:ilvl="1">
      <w:numFmt w:val="bullet"/>
      <w:suff w:val="tab"/>
      <w:lvlText w:val="o"/>
      <w:lvlJc w:val="left"/>
      <w:pPr>
        <w:ind w:left="1485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205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925" w:hanging="0"/>
      </w:pPr>
      <w:rPr>
        <w:rFonts w:ascii="Symbol" w:hAnsi="Symbol" w:cs="Symbol"/>
      </w:rPr>
    </w:lvl>
    <w:lvl w:ilvl="4">
      <w:numFmt w:val="bullet"/>
      <w:suff w:val="tab"/>
      <w:lvlText w:val="o"/>
      <w:lvlJc w:val="left"/>
      <w:pPr>
        <w:ind w:left="3645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365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085" w:hanging="0"/>
      </w:pPr>
      <w:rPr>
        <w:rFonts w:ascii="Symbol" w:hAnsi="Symbol" w:cs="Symbol"/>
      </w:rPr>
    </w:lvl>
    <w:lvl w:ilvl="7">
      <w:numFmt w:val="bullet"/>
      <w:suff w:val="tab"/>
      <w:lvlText w:val="o"/>
      <w:lvlJc w:val="left"/>
      <w:pPr>
        <w:ind w:left="5805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525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3"/>
    <w:tmReviewMarkIns w:val="4"/>
    <w:tmReviewColorIns w:val="-1"/>
    <w:tmReviewMarkDel w:val="7"/>
    <w:tmReviewColorDel w:val="-1"/>
    <w:tmReviewMarkFmt w:val="7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5"/>
      <w:tmLastPosIdx w:val="32"/>
    </w:tmLastPosCaret>
    <w:tmLastPosAnchor>
      <w:tmLastPosPgfIdx w:val="0"/>
      <w:tmLastPosIdx w:val="0"/>
    </w:tmLastPosAnchor>
    <w:tmLastPosTblRect w:left="0" w:top="0" w:right="0" w:bottom="0"/>
  </w:tmLastPos>
  <w:tmAppRevision w:date="1732639888" w:val="1220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">
    <w:name w:val="List Paragraph"/>
    <w:qFormat/>
    <w:basedOn w:val="para0"/>
    <w:pPr>
      <w:ind w:left="720"/>
    </w:pPr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">
    <w:name w:val="List Paragraph"/>
    <w:qFormat/>
    <w:basedOn w:val="para0"/>
    <w:pPr>
      <w:ind w:left="720"/>
    </w:pPr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jpeg"/><Relationship Id="rId9" Type="http://schemas.openxmlformats.org/officeDocument/2006/relationships/hyperlink" Target="mailto:ddo.padua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/>
  <cp:revision>23</cp:revision>
  <dcterms:created xsi:type="dcterms:W3CDTF">2021-08-30T23:06:00Z</dcterms:created>
  <dcterms:modified xsi:type="dcterms:W3CDTF">2024-11-26T16:51:28Z</dcterms:modified>
</cp:coreProperties>
</file>