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  <w:t xml:space="preserve">TASSIANE CRISTINA DA SILVA ZIETLOW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  (</w:t>
      </w:r>
      <w:r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  <w:t xml:space="preserve">16)99790-6788 </w:t>
      </w:r>
      <w:r>
        <w:rPr>
          <w:rFonts w:ascii="Calibri" w:hAnsi="Calibri" w:cs="Calibri" w:eastAsia="Calibri"/>
          <w:color w:val="282828"/>
          <w:spacing w:val="0"/>
          <w:position w:val="0"/>
          <w:sz w:val="32"/>
          <w:shd w:fill="FFFFFF" w:val="clear"/>
        </w:rPr>
        <w:t xml:space="preserve">- </w:t>
      </w:r>
      <w:hyperlink xmlns:r="http://schemas.openxmlformats.org/officeDocument/2006/relationships" r:id="docRId0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32"/>
            <w:u w:val="single"/>
            <w:shd w:fill="FFFFFF" w:val="clear"/>
          </w:rPr>
          <w:t xml:space="preserve">tassiane</w:t>
        </w:r>
      </w:hyperlink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652@gmail.com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282828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Jardim Cristo Redentor </w:t>
      </w:r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 Ribeirão Preto </w:t>
      </w:r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  <w:t xml:space="preserve"> SP.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444444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  <w:t xml:space="preserve">Formação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</w:p>
    <w:p>
      <w:pPr>
        <w:numPr>
          <w:ilvl w:val="0"/>
          <w:numId w:val="4"/>
        </w:numPr>
        <w:spacing w:before="0" w:after="0" w:line="240"/>
        <w:ind w:right="0" w:left="360" w:hanging="360"/>
        <w:jc w:val="center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Pós Graduação em Andamento Saúde Pública </w:t>
      </w: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 Anhanguera-Término: Dez/2024</w:t>
      </w:r>
    </w:p>
    <w:p>
      <w:pPr>
        <w:spacing w:before="0" w:after="0" w:line="240"/>
        <w:ind w:right="0" w:left="0" w:hanging="36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        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4"/>
          <w:shd w:fill="FFFFFF" w:val="clear"/>
        </w:rPr>
        <w:t xml:space="preserve">Jan/2021 a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Mai/2024- Superior em Gestão Hospitalar - UNICID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 </w:t>
      </w: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4"/>
          <w:shd w:fill="FFFFFF" w:val="clear"/>
        </w:rPr>
        <w:t xml:space="preserve"> Jan/2014 a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Dez/2014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T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écnico em hospedagem - SENAC</w:t>
      </w:r>
    </w:p>
    <w:p>
      <w:pPr>
        <w:spacing w:before="0" w:after="0" w:line="240"/>
        <w:ind w:right="0" w:left="360" w:firstLine="0"/>
        <w:jc w:val="center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  <w:t xml:space="preserve">Cursos Complementares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</w:p>
    <w:p>
      <w:pPr>
        <w:numPr>
          <w:ilvl w:val="0"/>
          <w:numId w:val="9"/>
        </w:numPr>
        <w:spacing w:before="0" w:after="0" w:line="240"/>
        <w:ind w:right="0" w:left="1068" w:hanging="360"/>
        <w:jc w:val="left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Out/2024 (40)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Extensão Saúde da Família - Anhanguera</w:t>
      </w:r>
    </w:p>
    <w:p>
      <w:pPr>
        <w:numPr>
          <w:ilvl w:val="0"/>
          <w:numId w:val="9"/>
        </w:numPr>
        <w:spacing w:before="0" w:after="0" w:line="240"/>
        <w:ind w:right="0" w:left="1068" w:hanging="360"/>
        <w:jc w:val="left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Mai/2020 (14h) - Segurança do Trabalho: Competência Transversal - SENAI</w:t>
      </w:r>
    </w:p>
    <w:p>
      <w:pPr>
        <w:numPr>
          <w:ilvl w:val="0"/>
          <w:numId w:val="9"/>
        </w:numPr>
        <w:spacing w:before="0" w:after="0" w:line="240"/>
        <w:ind w:right="0" w:left="1068" w:hanging="360"/>
        <w:jc w:val="left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Set/2021 (10h) - Atendimento ao público </w:t>
      </w: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 FUNDA</w:t>
      </w: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ÇÃO BRADESCO</w:t>
      </w:r>
    </w:p>
    <w:p>
      <w:pPr>
        <w:numPr>
          <w:ilvl w:val="0"/>
          <w:numId w:val="9"/>
        </w:numPr>
        <w:spacing w:before="0" w:after="0" w:line="240"/>
        <w:ind w:right="0" w:left="1068" w:hanging="360"/>
        <w:jc w:val="left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Abr/2019 (5h) - Conceitos Básicos da função gerencial FGV</w:t>
      </w:r>
    </w:p>
    <w:p>
      <w:pPr>
        <w:numPr>
          <w:ilvl w:val="0"/>
          <w:numId w:val="9"/>
        </w:numPr>
        <w:spacing w:before="0" w:after="0" w:line="240"/>
        <w:ind w:right="0" w:left="1068" w:hanging="360"/>
        <w:jc w:val="left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Fev/2014 (8) - Práticas básicas de Copeira - SINTHORESMAR</w:t>
      </w:r>
    </w:p>
    <w:p>
      <w:pPr>
        <w:numPr>
          <w:ilvl w:val="0"/>
          <w:numId w:val="9"/>
        </w:numPr>
        <w:spacing w:before="0" w:after="0" w:line="240"/>
        <w:ind w:right="0" w:left="1068" w:hanging="360"/>
        <w:jc w:val="left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444444"/>
          <w:spacing w:val="0"/>
          <w:position w:val="0"/>
          <w:sz w:val="24"/>
          <w:shd w:fill="FFFFFF" w:val="clear"/>
        </w:rPr>
        <w:t xml:space="preserve">Jul/2012 (30H) -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Recepção e atendimento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SENAC</w:t>
      </w:r>
    </w:p>
    <w:p>
      <w:pPr>
        <w:spacing w:before="0" w:after="0" w:line="240"/>
        <w:ind w:right="0" w:left="1068" w:firstLine="0"/>
        <w:jc w:val="left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  <w:t xml:space="preserve">Histórico profissional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2"/>
        </w:numPr>
        <w:spacing w:before="0" w:after="0" w:line="240"/>
        <w:ind w:right="0" w:left="1068" w:hanging="36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Hospital Santa Marcelina: Copeira Hospitalar (05/2019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atual)</w:t>
      </w:r>
    </w:p>
    <w:p>
      <w:pPr>
        <w:spacing w:before="0" w:after="0" w:line="240"/>
        <w:ind w:right="0" w:left="502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24"/>
          <w:shd w:fill="FFFFFF" w:val="clear"/>
        </w:rPr>
      </w:pPr>
    </w:p>
    <w:p>
      <w:pPr>
        <w:numPr>
          <w:ilvl w:val="0"/>
          <w:numId w:val="14"/>
        </w:numPr>
        <w:spacing w:before="0" w:after="0" w:line="240"/>
        <w:ind w:right="0" w:left="1068" w:hanging="36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Hospital Personal: Copeira Hospitalar </w:t>
      </w:r>
      <w:r>
        <w:rPr>
          <w:rFonts w:ascii="Calibri" w:hAnsi="Calibri" w:cs="Calibri" w:eastAsia="Calibri"/>
          <w:b/>
          <w:color w:val="444444"/>
          <w:spacing w:val="0"/>
          <w:position w:val="0"/>
          <w:sz w:val="24"/>
          <w:shd w:fill="FFFFFF" w:val="clear"/>
        </w:rPr>
        <w:t xml:space="preserve">com referência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(2018 á 2019)</w:t>
      </w:r>
    </w:p>
    <w:p>
      <w:pPr>
        <w:spacing w:before="0" w:after="0" w:line="240"/>
        <w:ind w:right="0" w:left="360" w:firstLine="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Atividades relacionadas à preparação e entrega de dietas aos pacientes.</w:t>
      </w:r>
    </w:p>
    <w:p>
      <w:pPr>
        <w:spacing w:before="0" w:after="0" w:line="240"/>
        <w:ind w:right="0" w:left="720" w:firstLine="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</w:p>
    <w:p>
      <w:pPr>
        <w:numPr>
          <w:ilvl w:val="0"/>
          <w:numId w:val="17"/>
        </w:numPr>
        <w:spacing w:before="0" w:after="0" w:line="240"/>
        <w:ind w:right="0" w:left="502" w:hanging="36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Giulias Pizzaria e Restaurante: Auxiliar de Cozinha (2015 á 2018)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Atividades relacionadas à montagem de pratos, organização da cozinha.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hanging="36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       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Hotel Quality hotel Sun Valley: Auxiliar de Cozinha e Copeira (2012 </w:t>
      </w: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á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2014) Atividades relacionadas </w:t>
      </w: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à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prepara</w:t>
      </w: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çã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o de coffee breaks, caf</w:t>
      </w: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é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da manh</w:t>
      </w: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ã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, sucos, lanches.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hanging="360"/>
        <w:jc w:val="center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         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By Walkiria Bijuterias Segmento de com</w:t>
      </w:r>
      <w:r>
        <w:rPr>
          <w:rFonts w:ascii="Symbol" w:hAnsi="Symbol" w:cs="Symbol" w:eastAsia="Symbol"/>
          <w:color w:val="444444"/>
          <w:spacing w:val="0"/>
          <w:position w:val="0"/>
          <w:sz w:val="24"/>
          <w:shd w:fill="FFFFFF" w:val="clear"/>
        </w:rPr>
        <w:t xml:space="preserve">é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rcio atacadista</w:t>
      </w:r>
      <w:r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  <w:t xml:space="preserve">: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Ajudante Geral (2005 á 2010)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</w:pPr>
      <w:r>
        <w:rPr>
          <w:rFonts w:ascii="Calibri" w:hAnsi="Calibri" w:cs="Calibri" w:eastAsia="Calibri"/>
          <w:b/>
          <w:color w:val="444444"/>
          <w:spacing w:val="0"/>
          <w:position w:val="0"/>
          <w:sz w:val="32"/>
          <w:shd w:fill="FFFFFF" w:val="clear"/>
        </w:rPr>
        <w:t xml:space="preserve">Informações complementares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282828"/>
          <w:spacing w:val="0"/>
          <w:position w:val="0"/>
          <w:sz w:val="32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-Atuação em ONG filiada a ONU, com objetivo de propagar paz, cultura e educação. 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-Projeto da SP Turismo de Pesquisa e Tabulação: Fórmula Indy e Virada Cultural.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282828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-Evento: O Novo Mundo do Trabalho 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 Max Gelrenger (05/2021 -2h).</w:t>
      </w:r>
    </w:p>
    <w:p>
      <w:pPr>
        <w:spacing w:before="0" w:after="0" w:line="240"/>
        <w:ind w:right="0" w:left="-360" w:firstLine="360"/>
        <w:jc w:val="center"/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444444"/>
          <w:spacing w:val="0"/>
          <w:position w:val="0"/>
          <w:sz w:val="24"/>
          <w:shd w:fill="FFFFFF" w:val="clear"/>
        </w:rPr>
        <w:t xml:space="preserve">-Formação de Brigada de incêndio (Fev/2012- 8h).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4">
    <w:abstractNumId w:val="24"/>
  </w:num>
  <w:num w:numId="9">
    <w:abstractNumId w:val="18"/>
  </w:num>
  <w:num w:numId="12">
    <w:abstractNumId w:val="12"/>
  </w:num>
  <w:num w:numId="14">
    <w:abstractNumId w:val="6"/>
  </w:num>
  <w:num w:numId="1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tassianezietlowsilva@gmail.com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